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EE" w:rsidRPr="00A937F2" w:rsidRDefault="0048227B" w:rsidP="0048227B">
      <w:pPr>
        <w:jc w:val="center"/>
        <w:rPr>
          <w:b/>
        </w:rPr>
      </w:pPr>
      <w:r w:rsidRPr="00A937F2">
        <w:rPr>
          <w:b/>
        </w:rPr>
        <w:t>Portrait des surplus et déficits 201</w:t>
      </w:r>
      <w:r w:rsidR="00DB730C">
        <w:rPr>
          <w:b/>
        </w:rPr>
        <w:t>8</w:t>
      </w:r>
      <w:r w:rsidRPr="00A937F2">
        <w:rPr>
          <w:b/>
        </w:rPr>
        <w:t>-201</w:t>
      </w:r>
      <w:r w:rsidR="00DB730C">
        <w:rPr>
          <w:b/>
        </w:rPr>
        <w:t>9</w:t>
      </w:r>
      <w:r w:rsidR="00245699">
        <w:rPr>
          <w:b/>
        </w:rPr>
        <w:t xml:space="preserve"> des organismes </w:t>
      </w:r>
      <w:r w:rsidR="006F3261">
        <w:rPr>
          <w:b/>
        </w:rPr>
        <w:t>soutenus a</w:t>
      </w:r>
      <w:r w:rsidR="00245699">
        <w:rPr>
          <w:b/>
        </w:rPr>
        <w:t>u PACTE</w:t>
      </w:r>
    </w:p>
    <w:p w:rsidR="0048227B" w:rsidRDefault="0048227B"/>
    <w:p w:rsidR="00A937F2" w:rsidRDefault="00A937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8227B" w:rsidTr="0048227B">
        <w:tc>
          <w:tcPr>
            <w:tcW w:w="4315" w:type="dxa"/>
          </w:tcPr>
          <w:p w:rsidR="0048227B" w:rsidRDefault="0048227B" w:rsidP="0048227B">
            <w:pPr>
              <w:spacing w:before="60" w:after="60"/>
            </w:pPr>
            <w:r>
              <w:t>+ de 70</w:t>
            </w:r>
            <w:r w:rsidR="00822AFE">
              <w:t> </w:t>
            </w:r>
            <w:r>
              <w:t>%</w:t>
            </w:r>
          </w:p>
        </w:tc>
        <w:tc>
          <w:tcPr>
            <w:tcW w:w="4315" w:type="dxa"/>
          </w:tcPr>
          <w:p w:rsidR="0048227B" w:rsidRDefault="00EF26F5" w:rsidP="000D3410">
            <w:pPr>
              <w:spacing w:before="60" w:after="60"/>
              <w:jc w:val="center"/>
            </w:pPr>
            <w:r>
              <w:t>6</w:t>
            </w:r>
          </w:p>
        </w:tc>
      </w:tr>
      <w:tr w:rsidR="0048227B" w:rsidTr="0048227B">
        <w:tc>
          <w:tcPr>
            <w:tcW w:w="4315" w:type="dxa"/>
          </w:tcPr>
          <w:p w:rsidR="0048227B" w:rsidRDefault="0048227B" w:rsidP="0048227B">
            <w:pPr>
              <w:spacing w:before="60" w:after="60"/>
            </w:pPr>
            <w:r>
              <w:t>Entre 50 et 69</w:t>
            </w:r>
            <w:r w:rsidR="00822AFE">
              <w:t> </w:t>
            </w:r>
            <w:r>
              <w:t>%</w:t>
            </w:r>
          </w:p>
        </w:tc>
        <w:tc>
          <w:tcPr>
            <w:tcW w:w="4315" w:type="dxa"/>
          </w:tcPr>
          <w:p w:rsidR="0048227B" w:rsidRDefault="00EF26F5" w:rsidP="000D3410">
            <w:pPr>
              <w:spacing w:before="60" w:after="60"/>
              <w:jc w:val="center"/>
            </w:pPr>
            <w:r>
              <w:t>7</w:t>
            </w:r>
          </w:p>
        </w:tc>
      </w:tr>
      <w:tr w:rsidR="0048227B" w:rsidTr="0048227B">
        <w:tc>
          <w:tcPr>
            <w:tcW w:w="4315" w:type="dxa"/>
          </w:tcPr>
          <w:p w:rsidR="0048227B" w:rsidRDefault="0048227B" w:rsidP="0048227B">
            <w:pPr>
              <w:spacing w:before="60" w:after="60"/>
            </w:pPr>
            <w:r>
              <w:t>Entre 40 et 49</w:t>
            </w:r>
            <w:r w:rsidR="00822AFE">
              <w:t> </w:t>
            </w:r>
            <w:r>
              <w:t>%</w:t>
            </w:r>
          </w:p>
        </w:tc>
        <w:tc>
          <w:tcPr>
            <w:tcW w:w="4315" w:type="dxa"/>
          </w:tcPr>
          <w:p w:rsidR="0048227B" w:rsidRDefault="00EF26F5" w:rsidP="000D3410">
            <w:pPr>
              <w:spacing w:before="60" w:after="60"/>
              <w:jc w:val="center"/>
            </w:pPr>
            <w:r>
              <w:t>17</w:t>
            </w:r>
          </w:p>
        </w:tc>
      </w:tr>
      <w:tr w:rsidR="0048227B" w:rsidTr="0048227B">
        <w:tc>
          <w:tcPr>
            <w:tcW w:w="4315" w:type="dxa"/>
          </w:tcPr>
          <w:p w:rsidR="0048227B" w:rsidRDefault="00822AFE" w:rsidP="0048227B">
            <w:pPr>
              <w:spacing w:before="60" w:after="60"/>
            </w:pPr>
            <w:r>
              <w:t>Entre 30 et 39 %</w:t>
            </w:r>
          </w:p>
        </w:tc>
        <w:tc>
          <w:tcPr>
            <w:tcW w:w="4315" w:type="dxa"/>
          </w:tcPr>
          <w:p w:rsidR="0048227B" w:rsidRDefault="00F00D94" w:rsidP="000D3410">
            <w:pPr>
              <w:spacing w:before="60" w:after="60"/>
              <w:jc w:val="center"/>
            </w:pPr>
            <w:r>
              <w:t>26</w:t>
            </w:r>
          </w:p>
        </w:tc>
      </w:tr>
      <w:tr w:rsidR="0048227B" w:rsidTr="0048227B">
        <w:tc>
          <w:tcPr>
            <w:tcW w:w="4315" w:type="dxa"/>
          </w:tcPr>
          <w:p w:rsidR="0048227B" w:rsidRDefault="00822AFE" w:rsidP="0048227B">
            <w:pPr>
              <w:spacing w:before="60" w:after="60"/>
            </w:pPr>
            <w:r>
              <w:t>Entre 20 et 29 %</w:t>
            </w:r>
          </w:p>
        </w:tc>
        <w:tc>
          <w:tcPr>
            <w:tcW w:w="4315" w:type="dxa"/>
          </w:tcPr>
          <w:p w:rsidR="0048227B" w:rsidRDefault="00F00D94" w:rsidP="000D3410">
            <w:pPr>
              <w:spacing w:before="60" w:after="60"/>
              <w:jc w:val="center"/>
            </w:pPr>
            <w:r>
              <w:t>36</w:t>
            </w:r>
          </w:p>
        </w:tc>
      </w:tr>
      <w:tr w:rsidR="0048227B" w:rsidTr="0048227B">
        <w:tc>
          <w:tcPr>
            <w:tcW w:w="4315" w:type="dxa"/>
          </w:tcPr>
          <w:p w:rsidR="0048227B" w:rsidRDefault="000D3410" w:rsidP="0048227B">
            <w:pPr>
              <w:spacing w:before="60" w:after="60"/>
            </w:pPr>
            <w:r>
              <w:t>Entre 10 et 19 %</w:t>
            </w:r>
          </w:p>
        </w:tc>
        <w:tc>
          <w:tcPr>
            <w:tcW w:w="4315" w:type="dxa"/>
          </w:tcPr>
          <w:p w:rsidR="0048227B" w:rsidRDefault="00F00D94" w:rsidP="000D3410">
            <w:pPr>
              <w:spacing w:before="60" w:after="60"/>
              <w:jc w:val="center"/>
            </w:pPr>
            <w:r>
              <w:t>40</w:t>
            </w:r>
          </w:p>
        </w:tc>
      </w:tr>
      <w:tr w:rsidR="0048227B" w:rsidTr="0048227B">
        <w:tc>
          <w:tcPr>
            <w:tcW w:w="4315" w:type="dxa"/>
          </w:tcPr>
          <w:p w:rsidR="0048227B" w:rsidRDefault="000D3410" w:rsidP="0048227B">
            <w:pPr>
              <w:spacing w:before="60" w:after="60"/>
            </w:pPr>
            <w:r>
              <w:t>Entre 0 et 9 %</w:t>
            </w:r>
          </w:p>
        </w:tc>
        <w:tc>
          <w:tcPr>
            <w:tcW w:w="4315" w:type="dxa"/>
          </w:tcPr>
          <w:p w:rsidR="0048227B" w:rsidRDefault="00F00D94" w:rsidP="000D3410">
            <w:pPr>
              <w:spacing w:before="60" w:after="60"/>
              <w:jc w:val="center"/>
            </w:pPr>
            <w:r>
              <w:t>44</w:t>
            </w:r>
          </w:p>
        </w:tc>
      </w:tr>
      <w:tr w:rsidR="0048227B" w:rsidTr="0048227B">
        <w:tc>
          <w:tcPr>
            <w:tcW w:w="4315" w:type="dxa"/>
          </w:tcPr>
          <w:p w:rsidR="0048227B" w:rsidRDefault="000D3410" w:rsidP="0048227B">
            <w:pPr>
              <w:spacing w:before="60" w:after="60"/>
            </w:pPr>
            <w:r>
              <w:t>Déficit</w:t>
            </w:r>
          </w:p>
        </w:tc>
        <w:tc>
          <w:tcPr>
            <w:tcW w:w="4315" w:type="dxa"/>
          </w:tcPr>
          <w:p w:rsidR="0048227B" w:rsidRDefault="00F00D94" w:rsidP="000D3410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48227B" w:rsidRDefault="002D0D04" w:rsidP="00DB730C">
      <w:r>
        <w:t>*</w:t>
      </w:r>
      <w:r w:rsidR="00DB730C">
        <w:t xml:space="preserve">Le tableau ne contient pas tous les organismes dans la mesure où l’année </w:t>
      </w:r>
      <w:r>
        <w:t xml:space="preserve">financière </w:t>
      </w:r>
      <w:r w:rsidR="00DB730C">
        <w:t>n’est pas terminée</w:t>
      </w:r>
      <w:r>
        <w:t>.</w:t>
      </w:r>
      <w:bookmarkStart w:id="0" w:name="_GoBack"/>
      <w:bookmarkEnd w:id="0"/>
    </w:p>
    <w:sectPr w:rsidR="0048227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99" w:rsidRDefault="00245699" w:rsidP="00245699">
      <w:r>
        <w:separator/>
      </w:r>
    </w:p>
  </w:endnote>
  <w:endnote w:type="continuationSeparator" w:id="0">
    <w:p w:rsidR="00245699" w:rsidRDefault="00245699" w:rsidP="0024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99" w:rsidRPr="00245699" w:rsidRDefault="00245699">
    <w:pPr>
      <w:pStyle w:val="Pieddepage"/>
      <w:rPr>
        <w:sz w:val="18"/>
        <w:szCs w:val="18"/>
      </w:rPr>
    </w:pPr>
    <w:r w:rsidRPr="00245699">
      <w:rPr>
        <w:sz w:val="18"/>
        <w:szCs w:val="18"/>
      </w:rPr>
      <w:t>DSSE/MEES</w:t>
    </w:r>
  </w:p>
  <w:p w:rsidR="00245699" w:rsidRPr="00245699" w:rsidRDefault="00245699">
    <w:pPr>
      <w:pStyle w:val="Pieddepage"/>
      <w:rPr>
        <w:sz w:val="18"/>
        <w:szCs w:val="18"/>
      </w:rPr>
    </w:pPr>
    <w:r w:rsidRPr="00245699">
      <w:rPr>
        <w:sz w:val="18"/>
        <w:szCs w:val="18"/>
      </w:rPr>
      <w:t>6/03/2020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99" w:rsidRDefault="00245699" w:rsidP="00245699">
      <w:r>
        <w:separator/>
      </w:r>
    </w:p>
  </w:footnote>
  <w:footnote w:type="continuationSeparator" w:id="0">
    <w:p w:rsidR="00245699" w:rsidRDefault="00245699" w:rsidP="0024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49C8"/>
    <w:multiLevelType w:val="hybridMultilevel"/>
    <w:tmpl w:val="7EEA3ABE"/>
    <w:lvl w:ilvl="0" w:tplc="BDDC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7B"/>
    <w:rsid w:val="000D3410"/>
    <w:rsid w:val="00245699"/>
    <w:rsid w:val="002D0D04"/>
    <w:rsid w:val="002F69B1"/>
    <w:rsid w:val="0048227B"/>
    <w:rsid w:val="00671012"/>
    <w:rsid w:val="006F3261"/>
    <w:rsid w:val="00822AFE"/>
    <w:rsid w:val="00A937F2"/>
    <w:rsid w:val="00C768EE"/>
    <w:rsid w:val="00DB730C"/>
    <w:rsid w:val="00EF26F5"/>
    <w:rsid w:val="00F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CBD2"/>
  <w15:chartTrackingRefBased/>
  <w15:docId w15:val="{0170EEE1-82A0-4EF2-AE5F-D3137EB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6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5699"/>
  </w:style>
  <w:style w:type="paragraph" w:styleId="Pieddepage">
    <w:name w:val="footer"/>
    <w:basedOn w:val="Normal"/>
    <w:link w:val="PieddepageCar"/>
    <w:uiPriority w:val="99"/>
    <w:unhideWhenUsed/>
    <w:rsid w:val="002456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699"/>
  </w:style>
  <w:style w:type="paragraph" w:styleId="Paragraphedeliste">
    <w:name w:val="List Paragraph"/>
    <w:basedOn w:val="Normal"/>
    <w:uiPriority w:val="34"/>
    <w:qFormat/>
    <w:rsid w:val="00DB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Vaillancourt</dc:creator>
  <cp:keywords/>
  <dc:description/>
  <cp:lastModifiedBy>Karine Vaillancourt</cp:lastModifiedBy>
  <cp:revision>5</cp:revision>
  <dcterms:created xsi:type="dcterms:W3CDTF">2020-04-29T12:24:00Z</dcterms:created>
  <dcterms:modified xsi:type="dcterms:W3CDTF">2020-04-30T18:15:00Z</dcterms:modified>
</cp:coreProperties>
</file>